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C592D" w14:textId="7860948A" w:rsidR="00C4330D" w:rsidRDefault="00C75B9B" w:rsidP="002910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762">
        <w:rPr>
          <w:rFonts w:ascii="Times New Roman" w:hAnsi="Times New Roman" w:cs="Times New Roman"/>
          <w:b/>
          <w:bCs/>
          <w:sz w:val="28"/>
          <w:szCs w:val="28"/>
        </w:rPr>
        <w:t>Порядок принятия наследства</w:t>
      </w:r>
    </w:p>
    <w:p w14:paraId="2C2F5BC9" w14:textId="77777777" w:rsidR="00291095" w:rsidRPr="00FC2762" w:rsidRDefault="00291095" w:rsidP="002910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D5B07D" w14:textId="13FD8F34" w:rsidR="00C75B9B" w:rsidRPr="00FC2762" w:rsidRDefault="002B6072" w:rsidP="00291095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</w:t>
      </w:r>
      <w:r w:rsidR="00C75B9B" w:rsidRPr="00FC2762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C75B9B" w:rsidRPr="00FC2762">
        <w:rPr>
          <w:rFonts w:ascii="Times New Roman" w:hAnsi="Times New Roman" w:cs="Times New Roman"/>
          <w:sz w:val="28"/>
          <w:szCs w:val="28"/>
        </w:rPr>
        <w:t xml:space="preserve"> 1153 </w:t>
      </w:r>
      <w:r w:rsidR="00291095">
        <w:rPr>
          <w:rFonts w:ascii="Times New Roman" w:hAnsi="Times New Roman" w:cs="Times New Roman"/>
          <w:sz w:val="28"/>
          <w:szCs w:val="28"/>
        </w:rPr>
        <w:t>Гражданского кодекса</w:t>
      </w:r>
      <w:r w:rsidR="00C75B9B" w:rsidRPr="00FC2762">
        <w:rPr>
          <w:rFonts w:ascii="Times New Roman" w:hAnsi="Times New Roman" w:cs="Times New Roman"/>
          <w:sz w:val="28"/>
          <w:szCs w:val="28"/>
        </w:rPr>
        <w:t xml:space="preserve"> РФ,</w:t>
      </w:r>
      <w:r w:rsidR="00C75B9B" w:rsidRPr="00FC27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5B9B" w:rsidRPr="00FC2762">
        <w:rPr>
          <w:rStyle w:val="blk"/>
          <w:rFonts w:ascii="Times New Roman" w:hAnsi="Times New Roman" w:cs="Times New Roman"/>
          <w:sz w:val="28"/>
          <w:szCs w:val="28"/>
        </w:rPr>
        <w:t xml:space="preserve">принятие наследства осуществляется подачей по месту открытия наследства нотариусу или уполномоченному в соответствии с </w:t>
      </w:r>
      <w:hyperlink r:id="rId4" w:anchor="dst100482" w:history="1">
        <w:r w:rsidR="00C75B9B" w:rsidRPr="00FC27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C75B9B" w:rsidRPr="00FC2762">
        <w:rPr>
          <w:rStyle w:val="blk"/>
          <w:rFonts w:ascii="Times New Roman" w:hAnsi="Times New Roman" w:cs="Times New Roman"/>
          <w:sz w:val="28"/>
          <w:szCs w:val="28"/>
        </w:rPr>
        <w:t xml:space="preserve">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</w:p>
    <w:p w14:paraId="05222E08" w14:textId="197396F6" w:rsidR="00291095" w:rsidRDefault="00C75B9B" w:rsidP="0029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правилу, чтобы приобрести наследство, наследник должен его принять в течение шести месяцев со дня открытия наследства</w:t>
      </w:r>
      <w:r w:rsidR="002910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7FED91" w14:textId="1413A339" w:rsidR="00C75B9B" w:rsidRPr="00B752EA" w:rsidRDefault="00C75B9B" w:rsidP="0029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Признается, пока не доказано иное, что наследник принял наследство, если он совершил </w:t>
      </w:r>
      <w:hyperlink r:id="rId5" w:anchor="dst100115" w:history="1">
        <w:r w:rsidRPr="00FC27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действия</w:t>
        </w:r>
      </w:hyperlink>
      <w:r w:rsidRPr="00FC276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свидетельствующие о фактическом принятии наследства, в частности если наследник:</w:t>
      </w:r>
      <w:r w:rsidR="0029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dst100230"/>
      <w:bookmarkEnd w:id="1"/>
      <w:r w:rsidR="0029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C75B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 во владение или в управление наследственным имуществом;</w:t>
      </w:r>
      <w:r w:rsidR="0029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w:bookmarkStart w:id="2" w:name="dst100231"/>
      <w:bookmarkEnd w:id="2"/>
      <w:r w:rsidRPr="00C75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 меры по сохранению наследственного имущества, защите его от посягательств или притязаний </w:t>
      </w:r>
      <w:r w:rsidRPr="00B752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третьих лиц;</w:t>
      </w:r>
      <w:r w:rsidR="00291095" w:rsidRPr="00B7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</w:t>
      </w:r>
      <w:bookmarkStart w:id="3" w:name="dst100232"/>
      <w:bookmarkEnd w:id="3"/>
      <w:r w:rsidRPr="00B75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 за свой счет расходы на содержание наследственного имущества;</w:t>
      </w:r>
      <w:r w:rsidR="00291095" w:rsidRPr="00B7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</w:t>
      </w:r>
      <w:bookmarkStart w:id="4" w:name="dst100233"/>
      <w:bookmarkEnd w:id="4"/>
      <w:r w:rsidRPr="00B75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оплатил за свой счет долги наследодателя или получил от третьих лиц причитавшиеся наследодателю денежные средства.</w:t>
      </w:r>
    </w:p>
    <w:p w14:paraId="709BAA5D" w14:textId="16D2467B" w:rsidR="00291095" w:rsidRPr="00291095" w:rsidRDefault="00291095" w:rsidP="002910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91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14:paraId="3B7B615E" w14:textId="5487F33F" w:rsidR="00291095" w:rsidRDefault="00291095" w:rsidP="0029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9389D" w14:textId="4C7DC05E" w:rsidR="002B6072" w:rsidRPr="002B6072" w:rsidRDefault="00B752EA" w:rsidP="002B607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072">
        <w:rPr>
          <w:rFonts w:ascii="Times New Roman" w:hAnsi="Times New Roman" w:cs="Times New Roman"/>
          <w:b/>
          <w:sz w:val="28"/>
          <w:szCs w:val="28"/>
        </w:rPr>
        <w:t xml:space="preserve">Разъясняет </w:t>
      </w:r>
      <w:proofErr w:type="gramStart"/>
      <w:r w:rsidR="002B6072" w:rsidRPr="002B6072">
        <w:rPr>
          <w:rFonts w:ascii="Times New Roman" w:hAnsi="Times New Roman" w:cs="Times New Roman"/>
          <w:b/>
          <w:sz w:val="28"/>
          <w:szCs w:val="28"/>
        </w:rPr>
        <w:t>прокурор  Пристенского</w:t>
      </w:r>
      <w:proofErr w:type="gramEnd"/>
      <w:r w:rsidR="002B6072" w:rsidRPr="002B6072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               Артем Кофанов:</w:t>
      </w:r>
    </w:p>
    <w:p w14:paraId="1EF167C1" w14:textId="7DA163A9" w:rsidR="00B752EA" w:rsidRPr="00566F0F" w:rsidRDefault="00B752EA" w:rsidP="00B752EA">
      <w:pPr>
        <w:spacing w:before="24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8B9A6A" w14:textId="79968822" w:rsidR="00B752EA" w:rsidRDefault="00B752EA" w:rsidP="00B75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87B7F" w14:textId="77777777" w:rsidR="00B752EA" w:rsidRPr="00C75B9B" w:rsidRDefault="00B752EA" w:rsidP="00291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752EA" w:rsidRPr="00C7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D6"/>
    <w:rsid w:val="00291095"/>
    <w:rsid w:val="002B6072"/>
    <w:rsid w:val="00B752EA"/>
    <w:rsid w:val="00BD47EA"/>
    <w:rsid w:val="00C4330D"/>
    <w:rsid w:val="00C513D6"/>
    <w:rsid w:val="00C75B9B"/>
    <w:rsid w:val="00FC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BB3A"/>
  <w15:chartTrackingRefBased/>
  <w15:docId w15:val="{D699FAAC-8276-493F-9866-56C91C13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75B9B"/>
  </w:style>
  <w:style w:type="character" w:styleId="a3">
    <w:name w:val="Hyperlink"/>
    <w:basedOn w:val="a0"/>
    <w:uiPriority w:val="99"/>
    <w:semiHidden/>
    <w:unhideWhenUsed/>
    <w:rsid w:val="00C75B9B"/>
    <w:rPr>
      <w:color w:val="0000FF"/>
      <w:u w:val="single"/>
    </w:rPr>
  </w:style>
  <w:style w:type="character" w:styleId="a4">
    <w:name w:val="Strong"/>
    <w:basedOn w:val="a0"/>
    <w:uiPriority w:val="22"/>
    <w:qFormat/>
    <w:rsid w:val="00C75B9B"/>
    <w:rPr>
      <w:b/>
      <w:bCs/>
    </w:rPr>
  </w:style>
  <w:style w:type="character" w:styleId="a5">
    <w:name w:val="Emphasis"/>
    <w:basedOn w:val="a0"/>
    <w:uiPriority w:val="20"/>
    <w:qFormat/>
    <w:rsid w:val="00C75B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D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2403/25fb86bfb43d1e8cf709dd5b091363d03e23c74c/" TargetMode="External"/><Relationship Id="rId4" Type="http://schemas.openxmlformats.org/officeDocument/2006/relationships/hyperlink" Target="http://www.consultant.ru/document/cons_doc_LAW_389328/dcfd0cab70e9e5d6400f52bbcb5f8620b0bda2a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Кофанов Артем Викторович</cp:lastModifiedBy>
  <cp:revision>2</cp:revision>
  <cp:lastPrinted>2021-07-12T11:05:00Z</cp:lastPrinted>
  <dcterms:created xsi:type="dcterms:W3CDTF">2021-11-30T17:08:00Z</dcterms:created>
  <dcterms:modified xsi:type="dcterms:W3CDTF">2021-11-30T17:08:00Z</dcterms:modified>
</cp:coreProperties>
</file>